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799800" w14:textId="77777777" w:rsidR="00EA1532" w:rsidRDefault="00EA1532"/>
    <w:p w14:paraId="58C914D6" w14:textId="1857F585" w:rsidR="002F34F4" w:rsidRDefault="002075B8">
      <w:r>
        <w:rPr>
          <w:noProof/>
        </w:rPr>
        <w:drawing>
          <wp:anchor distT="0" distB="0" distL="114300" distR="114300" simplePos="0" relativeHeight="251658240" behindDoc="0" locked="0" layoutInCell="1" allowOverlap="1" wp14:anchorId="7E5676A5" wp14:editId="4D56DFB8">
            <wp:simplePos x="0" y="0"/>
            <wp:positionH relativeFrom="margin">
              <wp:align>right</wp:align>
            </wp:positionH>
            <wp:positionV relativeFrom="margin">
              <wp:posOffset>262550</wp:posOffset>
            </wp:positionV>
            <wp:extent cx="2915920" cy="415290"/>
            <wp:effectExtent l="0" t="0" r="5080" b="0"/>
            <wp:wrapSquare wrapText="bothSides"/>
            <wp:docPr id="1" name="Image 1" descr="Macintosh HD:Users:cecileroux:Documents:4-Charte CR-RP:2017:HDP_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ecileroux:Documents:4-Charte CR-RP:2017:HDP_201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31319B" w14:textId="77777777" w:rsidR="002F34F4" w:rsidRDefault="002F34F4"/>
    <w:p w14:paraId="3B48D54F" w14:textId="45C10134" w:rsidR="002F34F4" w:rsidRDefault="002F34F4"/>
    <w:p w14:paraId="3CA311F6" w14:textId="77777777" w:rsidR="00E6334D" w:rsidRDefault="00E6334D"/>
    <w:p w14:paraId="5A65D41F" w14:textId="0233C250" w:rsidR="002E0759" w:rsidRDefault="002E0759"/>
    <w:p w14:paraId="56F4EA80" w14:textId="16B22944" w:rsidR="00E6334D" w:rsidRDefault="002E0759">
      <w:r>
        <w:rPr>
          <w:noProof/>
        </w:rPr>
        <w:drawing>
          <wp:anchor distT="0" distB="0" distL="114300" distR="114300" simplePos="0" relativeHeight="251661312" behindDoc="0" locked="0" layoutInCell="1" allowOverlap="1" wp14:anchorId="4FE0EB57" wp14:editId="1EEC5C73">
            <wp:simplePos x="0" y="0"/>
            <wp:positionH relativeFrom="margin">
              <wp:posOffset>1531620</wp:posOffset>
            </wp:positionH>
            <wp:positionV relativeFrom="margin">
              <wp:posOffset>1173480</wp:posOffset>
            </wp:positionV>
            <wp:extent cx="2635250" cy="467360"/>
            <wp:effectExtent l="0" t="0" r="6350" b="0"/>
            <wp:wrapSquare wrapText="bothSides"/>
            <wp:docPr id="5" name="Image 5" descr="Macintosh HD:Users:cecileroux:Documents:BOUYER LEROUX:LOGOS:Nveau LOGO BLRVB 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ecileroux:Documents:BOUYER LEROUX:LOGOS:Nveau LOGO BLRVB B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50C11" w14:textId="2123C64E" w:rsidR="00E6334D" w:rsidRDefault="00E6334D"/>
    <w:p w14:paraId="3FB7D161" w14:textId="77777777" w:rsidR="002F34F4" w:rsidRDefault="002F34F4"/>
    <w:p w14:paraId="41B82AD1" w14:textId="77777777" w:rsidR="00943DAA" w:rsidRDefault="00943DAA"/>
    <w:p w14:paraId="514F6F1D" w14:textId="77777777" w:rsidR="00943DAA" w:rsidRDefault="00943DAA"/>
    <w:p w14:paraId="541EDC3F" w14:textId="66B062C1" w:rsidR="002F34F4" w:rsidRDefault="002F34F4" w:rsidP="00385FD9">
      <w:pPr>
        <w:jc w:val="center"/>
      </w:pPr>
      <w:r>
        <w:t>AGIR POUR L</w:t>
      </w:r>
      <w:r w:rsidR="00E766F4">
        <w:t>A BIODIVERSITÉ</w:t>
      </w:r>
      <w:r w:rsidR="00385FD9">
        <w:t> :</w:t>
      </w:r>
    </w:p>
    <w:p w14:paraId="3EF44124" w14:textId="77777777" w:rsidR="002F34F4" w:rsidRDefault="002F34F4" w:rsidP="00385FD9">
      <w:pPr>
        <w:jc w:val="center"/>
      </w:pPr>
    </w:p>
    <w:p w14:paraId="05F09E09" w14:textId="341A7414" w:rsidR="00C43075" w:rsidRDefault="002F34F4" w:rsidP="002E0759">
      <w:pPr>
        <w:spacing w:line="276" w:lineRule="auto"/>
        <w:jc w:val="center"/>
      </w:pPr>
      <w:r>
        <w:t>BOUYER LEROUX</w:t>
      </w:r>
      <w:r w:rsidR="00385FD9">
        <w:t>,</w:t>
      </w:r>
      <w:r>
        <w:t xml:space="preserve"> </w:t>
      </w:r>
    </w:p>
    <w:p w14:paraId="3B73DD44" w14:textId="0DA29778" w:rsidR="00385FD9" w:rsidRDefault="00C43075" w:rsidP="002E0759">
      <w:pPr>
        <w:spacing w:line="276" w:lineRule="auto"/>
        <w:jc w:val="center"/>
      </w:pPr>
      <w:r>
        <w:t xml:space="preserve">UN DES </w:t>
      </w:r>
      <w:r w:rsidR="00385FD9">
        <w:t>1</w:t>
      </w:r>
      <w:r w:rsidR="00385FD9" w:rsidRPr="00385FD9">
        <w:rPr>
          <w:vertAlign w:val="superscript"/>
        </w:rPr>
        <w:t>er</w:t>
      </w:r>
      <w:r>
        <w:rPr>
          <w:vertAlign w:val="superscript"/>
        </w:rPr>
        <w:t>s</w:t>
      </w:r>
      <w:r w:rsidR="00385FD9">
        <w:t xml:space="preserve"> </w:t>
      </w:r>
      <w:r w:rsidR="002F34F4">
        <w:t>M</w:t>
      </w:r>
      <w:r w:rsidR="0068676C">
        <w:rPr>
          <w:rFonts w:ascii="Calibri" w:hAnsi="Calibri" w:cs="Calibri"/>
        </w:rPr>
        <w:t>É</w:t>
      </w:r>
      <w:r w:rsidR="002F34F4">
        <w:t>CENE</w:t>
      </w:r>
      <w:r>
        <w:t>S</w:t>
      </w:r>
      <w:r w:rsidR="002F34F4">
        <w:t xml:space="preserve"> DU PATRIMOINE NATUREL</w:t>
      </w:r>
      <w:r w:rsidR="00385FD9">
        <w:t xml:space="preserve"> </w:t>
      </w:r>
    </w:p>
    <w:p w14:paraId="66FC55B7" w14:textId="77777777" w:rsidR="002F34F4" w:rsidRDefault="00385FD9" w:rsidP="002E0759">
      <w:pPr>
        <w:spacing w:line="276" w:lineRule="auto"/>
        <w:jc w:val="center"/>
      </w:pPr>
      <w:r>
        <w:t xml:space="preserve">EN PAYS DE </w:t>
      </w:r>
      <w:r w:rsidR="00280006">
        <w:t xml:space="preserve">LA </w:t>
      </w:r>
      <w:r>
        <w:t>LOIRE</w:t>
      </w:r>
    </w:p>
    <w:p w14:paraId="7971296A" w14:textId="77777777" w:rsidR="002F34F4" w:rsidRDefault="002F34F4"/>
    <w:p w14:paraId="054EC2D8" w14:textId="77777777" w:rsidR="002F34F4" w:rsidRDefault="002F34F4"/>
    <w:p w14:paraId="1D4C1BA4" w14:textId="77777777" w:rsidR="002E0759" w:rsidRDefault="002E0759"/>
    <w:p w14:paraId="0BCD348E" w14:textId="77777777" w:rsidR="002E0759" w:rsidRDefault="002E0759"/>
    <w:p w14:paraId="7EFBE5E8" w14:textId="12A56077" w:rsidR="00E6334D" w:rsidRDefault="002F34F4" w:rsidP="002F34F4">
      <w:pPr>
        <w:jc w:val="both"/>
        <w:rPr>
          <w:rFonts w:cs="Calibri"/>
          <w:sz w:val="22"/>
          <w:szCs w:val="22"/>
        </w:rPr>
      </w:pPr>
      <w:r w:rsidRPr="002075B8">
        <w:rPr>
          <w:sz w:val="22"/>
          <w:szCs w:val="22"/>
        </w:rPr>
        <w:t xml:space="preserve">Alors que Bouyer Leroux affiche déjà un fort engagement dans le développement </w:t>
      </w:r>
      <w:r w:rsidR="00687CB0" w:rsidRPr="002075B8">
        <w:rPr>
          <w:sz w:val="22"/>
          <w:szCs w:val="22"/>
        </w:rPr>
        <w:t>durable notamment en gérant ses gisements d’argile</w:t>
      </w:r>
      <w:r w:rsidRPr="002075B8">
        <w:rPr>
          <w:sz w:val="22"/>
          <w:szCs w:val="22"/>
        </w:rPr>
        <w:t xml:space="preserve"> de façon éco-responsable, </w:t>
      </w:r>
      <w:r w:rsidR="009B0B68">
        <w:rPr>
          <w:sz w:val="22"/>
          <w:szCs w:val="22"/>
        </w:rPr>
        <w:t>un cap</w:t>
      </w:r>
      <w:r w:rsidRPr="002075B8">
        <w:rPr>
          <w:sz w:val="22"/>
          <w:szCs w:val="22"/>
        </w:rPr>
        <w:t xml:space="preserve"> d</w:t>
      </w:r>
      <w:r w:rsidR="00E6334D">
        <w:rPr>
          <w:sz w:val="22"/>
          <w:szCs w:val="22"/>
        </w:rPr>
        <w:t>e plus est franchi en dev</w:t>
      </w:r>
      <w:r w:rsidR="00B9664B">
        <w:rPr>
          <w:sz w:val="22"/>
          <w:szCs w:val="22"/>
        </w:rPr>
        <w:t>en</w:t>
      </w:r>
      <w:r w:rsidR="00E6334D">
        <w:rPr>
          <w:sz w:val="22"/>
          <w:szCs w:val="22"/>
        </w:rPr>
        <w:t xml:space="preserve">ant </w:t>
      </w:r>
      <w:r w:rsidR="00E6334D" w:rsidRPr="00E6334D">
        <w:rPr>
          <w:b/>
          <w:sz w:val="22"/>
          <w:szCs w:val="22"/>
        </w:rPr>
        <w:t>l’un des</w:t>
      </w:r>
      <w:r w:rsidRPr="00E6334D">
        <w:rPr>
          <w:b/>
          <w:sz w:val="22"/>
          <w:szCs w:val="22"/>
        </w:rPr>
        <w:t xml:space="preserve"> 1</w:t>
      </w:r>
      <w:r w:rsidRPr="00E6334D">
        <w:rPr>
          <w:b/>
          <w:sz w:val="22"/>
          <w:szCs w:val="22"/>
          <w:vertAlign w:val="superscript"/>
        </w:rPr>
        <w:t>er</w:t>
      </w:r>
      <w:r w:rsidR="00E6334D" w:rsidRPr="00E6334D">
        <w:rPr>
          <w:b/>
          <w:sz w:val="22"/>
          <w:szCs w:val="22"/>
          <w:vertAlign w:val="superscript"/>
        </w:rPr>
        <w:t>s</w:t>
      </w:r>
      <w:r w:rsidR="00FA14D3" w:rsidRPr="00E6334D">
        <w:rPr>
          <w:b/>
          <w:sz w:val="22"/>
          <w:szCs w:val="22"/>
        </w:rPr>
        <w:t xml:space="preserve"> mécè</w:t>
      </w:r>
      <w:r w:rsidRPr="00E6334D">
        <w:rPr>
          <w:b/>
          <w:sz w:val="22"/>
          <w:szCs w:val="22"/>
        </w:rPr>
        <w:t>ne</w:t>
      </w:r>
      <w:r w:rsidR="00E6334D" w:rsidRPr="00E6334D">
        <w:rPr>
          <w:b/>
          <w:sz w:val="22"/>
          <w:szCs w:val="22"/>
        </w:rPr>
        <w:t>s</w:t>
      </w:r>
      <w:r w:rsidRPr="00E6334D">
        <w:rPr>
          <w:b/>
          <w:sz w:val="22"/>
          <w:szCs w:val="22"/>
        </w:rPr>
        <w:t xml:space="preserve"> </w:t>
      </w:r>
      <w:r w:rsidRPr="00E6334D">
        <w:rPr>
          <w:rFonts w:cs="Calibri"/>
          <w:b/>
          <w:sz w:val="22"/>
          <w:szCs w:val="22"/>
        </w:rPr>
        <w:t>du 1er fond Régiona</w:t>
      </w:r>
      <w:r w:rsidR="008A1BF2">
        <w:rPr>
          <w:rFonts w:cs="Calibri"/>
          <w:b/>
          <w:sz w:val="22"/>
          <w:szCs w:val="22"/>
        </w:rPr>
        <w:t>l</w:t>
      </w:r>
      <w:r w:rsidRPr="00E6334D">
        <w:rPr>
          <w:rFonts w:cs="Calibri"/>
          <w:b/>
          <w:sz w:val="22"/>
          <w:szCs w:val="22"/>
        </w:rPr>
        <w:t xml:space="preserve"> </w:t>
      </w:r>
      <w:r w:rsidR="00687CB0" w:rsidRPr="00E6334D">
        <w:rPr>
          <w:rFonts w:cs="Calibri"/>
          <w:b/>
          <w:sz w:val="22"/>
          <w:szCs w:val="22"/>
        </w:rPr>
        <w:t xml:space="preserve">des </w:t>
      </w:r>
      <w:r w:rsidRPr="00E6334D">
        <w:rPr>
          <w:rFonts w:cs="Calibri"/>
          <w:b/>
          <w:sz w:val="22"/>
          <w:szCs w:val="22"/>
        </w:rPr>
        <w:t>Pays de La Loir</w:t>
      </w:r>
      <w:r w:rsidR="00E6334D" w:rsidRPr="00E6334D">
        <w:rPr>
          <w:rFonts w:cs="Calibri"/>
          <w:b/>
          <w:sz w:val="22"/>
          <w:szCs w:val="22"/>
        </w:rPr>
        <w:t>e en faveur de la biodiversité.</w:t>
      </w:r>
      <w:r w:rsidR="00E6334D">
        <w:rPr>
          <w:rFonts w:cs="Calibri"/>
          <w:sz w:val="22"/>
          <w:szCs w:val="22"/>
        </w:rPr>
        <w:t xml:space="preserve">  </w:t>
      </w:r>
    </w:p>
    <w:p w14:paraId="07784832" w14:textId="77777777" w:rsidR="00E6334D" w:rsidRDefault="00E6334D" w:rsidP="002F34F4">
      <w:pPr>
        <w:jc w:val="both"/>
        <w:rPr>
          <w:rFonts w:cs="Calibri"/>
          <w:sz w:val="22"/>
          <w:szCs w:val="22"/>
        </w:rPr>
      </w:pPr>
    </w:p>
    <w:p w14:paraId="6CA35B40" w14:textId="77777777" w:rsidR="002E0759" w:rsidRDefault="002E0759" w:rsidP="002F34F4">
      <w:pPr>
        <w:jc w:val="both"/>
        <w:rPr>
          <w:rFonts w:cs="Calibri"/>
          <w:sz w:val="22"/>
          <w:szCs w:val="22"/>
        </w:rPr>
      </w:pPr>
    </w:p>
    <w:p w14:paraId="1A22F650" w14:textId="6813695E" w:rsidR="00E6334D" w:rsidRDefault="00E6334D" w:rsidP="002F34F4">
      <w:pPr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Dans le cadre de la mise en œuvre de la stratégie régionale pour la biodiversité, la </w:t>
      </w:r>
      <w:r w:rsidRPr="0068676C">
        <w:rPr>
          <w:rFonts w:cs="Calibri"/>
          <w:bCs/>
          <w:sz w:val="22"/>
          <w:szCs w:val="22"/>
        </w:rPr>
        <w:t>Région</w:t>
      </w:r>
      <w:r>
        <w:rPr>
          <w:rFonts w:cs="Calibri"/>
          <w:sz w:val="22"/>
          <w:szCs w:val="22"/>
        </w:rPr>
        <w:t xml:space="preserve"> mène une politique volontariste de soutien à des actions concrètes et conjointes des associations, des entreprises et des collectivités ligériennes en faveur de la biodiversité.</w:t>
      </w:r>
    </w:p>
    <w:p w14:paraId="4700416E" w14:textId="77777777" w:rsidR="009F2065" w:rsidRDefault="00E6334D" w:rsidP="00E55E06">
      <w:pPr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Pour répondre à </w:t>
      </w:r>
      <w:r w:rsidR="009F2065">
        <w:rPr>
          <w:rFonts w:cs="Calibri"/>
          <w:sz w:val="22"/>
          <w:szCs w:val="22"/>
        </w:rPr>
        <w:t>une très forte</w:t>
      </w:r>
      <w:r>
        <w:rPr>
          <w:rFonts w:cs="Calibri"/>
          <w:sz w:val="22"/>
          <w:szCs w:val="22"/>
        </w:rPr>
        <w:t xml:space="preserve"> demande, </w:t>
      </w:r>
      <w:r w:rsidR="00E55E06" w:rsidRPr="009F2065">
        <w:rPr>
          <w:rFonts w:cs="Calibri"/>
          <w:b/>
          <w:sz w:val="22"/>
          <w:szCs w:val="22"/>
        </w:rPr>
        <w:t xml:space="preserve">le Conseil Régional et la Fondation du patrimoine se sont associés pour créer un partenariat unique :  </w:t>
      </w:r>
      <w:r w:rsidRPr="009F2065">
        <w:rPr>
          <w:rFonts w:cs="Calibri"/>
          <w:b/>
          <w:sz w:val="22"/>
          <w:szCs w:val="22"/>
        </w:rPr>
        <w:t xml:space="preserve">le club Mécènes du patrimoine naturel </w:t>
      </w:r>
      <w:r w:rsidR="00E55E06" w:rsidRPr="009F2065">
        <w:rPr>
          <w:rFonts w:cs="Calibri"/>
          <w:b/>
          <w:sz w:val="22"/>
          <w:szCs w:val="22"/>
        </w:rPr>
        <w:t>des Pays de la Loire</w:t>
      </w:r>
      <w:r w:rsidRPr="009F2065">
        <w:rPr>
          <w:rFonts w:cs="Calibri"/>
          <w:b/>
          <w:sz w:val="22"/>
          <w:szCs w:val="22"/>
        </w:rPr>
        <w:t>.</w:t>
      </w:r>
      <w:r>
        <w:rPr>
          <w:rFonts w:cs="Calibri"/>
          <w:sz w:val="22"/>
          <w:szCs w:val="22"/>
        </w:rPr>
        <w:t xml:space="preserve"> </w:t>
      </w:r>
      <w:r w:rsidR="00E55E06">
        <w:rPr>
          <w:rFonts w:cs="Calibri"/>
          <w:sz w:val="22"/>
          <w:szCs w:val="22"/>
        </w:rPr>
        <w:t xml:space="preserve"> </w:t>
      </w:r>
    </w:p>
    <w:p w14:paraId="77F528BF" w14:textId="6D726D6D" w:rsidR="00E55E06" w:rsidRPr="002075B8" w:rsidRDefault="00E55E06" w:rsidP="00E55E06">
      <w:pPr>
        <w:jc w:val="both"/>
        <w:rPr>
          <w:rFonts w:cs="Calibri"/>
          <w:sz w:val="22"/>
          <w:szCs w:val="22"/>
        </w:rPr>
      </w:pPr>
      <w:r>
        <w:rPr>
          <w:rFonts w:eastAsia="Times New Roman" w:cs="Arial"/>
          <w:color w:val="0A0A0A"/>
          <w:sz w:val="22"/>
          <w:szCs w:val="22"/>
          <w:shd w:val="clear" w:color="auto" w:fill="FFFFFF"/>
        </w:rPr>
        <w:t>En intégrant ce club, Bouyer Leroux confirme</w:t>
      </w:r>
      <w:r w:rsidRPr="002075B8">
        <w:rPr>
          <w:rFonts w:eastAsia="Times New Roman" w:cs="Arial"/>
          <w:color w:val="0A0A0A"/>
          <w:sz w:val="22"/>
          <w:szCs w:val="22"/>
          <w:shd w:val="clear" w:color="auto" w:fill="FFFFFF"/>
        </w:rPr>
        <w:t xml:space="preserve"> son action au plus près des territoires en soutenant des projets </w:t>
      </w:r>
      <w:r w:rsidRPr="002075B8">
        <w:rPr>
          <w:rFonts w:cs="Calibri"/>
          <w:sz w:val="22"/>
          <w:szCs w:val="22"/>
        </w:rPr>
        <w:t xml:space="preserve">innovants préservant les zones humides </w:t>
      </w:r>
      <w:r>
        <w:rPr>
          <w:rFonts w:eastAsia="Times New Roman" w:cs="Arial"/>
          <w:color w:val="0A0A0A"/>
          <w:sz w:val="22"/>
          <w:szCs w:val="22"/>
          <w:shd w:val="clear" w:color="auto" w:fill="FFFFFF"/>
        </w:rPr>
        <w:t>et qui</w:t>
      </w:r>
      <w:r w:rsidRPr="002075B8">
        <w:rPr>
          <w:rFonts w:eastAsia="Times New Roman" w:cs="Arial"/>
          <w:color w:val="0A0A0A"/>
          <w:sz w:val="22"/>
          <w:szCs w:val="22"/>
          <w:shd w:val="clear" w:color="auto" w:fill="FFFFFF"/>
        </w:rPr>
        <w:t xml:space="preserve"> apportent des solutions à l’échelle locale.</w:t>
      </w:r>
      <w:r w:rsidR="00C43075">
        <w:rPr>
          <w:rFonts w:eastAsia="Times New Roman" w:cs="Arial"/>
          <w:color w:val="0A0A0A"/>
          <w:sz w:val="22"/>
          <w:szCs w:val="22"/>
          <w:shd w:val="clear" w:color="auto" w:fill="FFFFFF"/>
        </w:rPr>
        <w:t xml:space="preserve"> </w:t>
      </w:r>
    </w:p>
    <w:p w14:paraId="5A9A993A" w14:textId="77777777" w:rsidR="00E55E06" w:rsidRPr="002075B8" w:rsidRDefault="00E55E06">
      <w:pPr>
        <w:rPr>
          <w:rFonts w:cs="Calibri"/>
          <w:sz w:val="22"/>
          <w:szCs w:val="22"/>
        </w:rPr>
      </w:pPr>
    </w:p>
    <w:p w14:paraId="5A43D5AF" w14:textId="77777777" w:rsidR="003A0850" w:rsidRDefault="003A0850" w:rsidP="00280006">
      <w:pPr>
        <w:jc w:val="both"/>
        <w:rPr>
          <w:rFonts w:eastAsia="Times New Roman" w:cs="Arial"/>
          <w:color w:val="0A0A0A"/>
          <w:sz w:val="22"/>
          <w:szCs w:val="22"/>
          <w:shd w:val="clear" w:color="auto" w:fill="FFFFFF"/>
        </w:rPr>
      </w:pPr>
    </w:p>
    <w:p w14:paraId="51F09E49" w14:textId="77777777" w:rsidR="002E0759" w:rsidRDefault="002E0759" w:rsidP="00280006">
      <w:pPr>
        <w:jc w:val="both"/>
        <w:rPr>
          <w:rFonts w:eastAsia="Times New Roman" w:cs="Arial"/>
          <w:color w:val="0A0A0A"/>
          <w:sz w:val="22"/>
          <w:szCs w:val="22"/>
          <w:shd w:val="clear" w:color="auto" w:fill="FFFFFF"/>
        </w:rPr>
      </w:pPr>
    </w:p>
    <w:p w14:paraId="25EBC8C2" w14:textId="7572F388" w:rsidR="00280006" w:rsidRPr="002075B8" w:rsidRDefault="00E55E06" w:rsidP="00280006">
      <w:pPr>
        <w:jc w:val="both"/>
        <w:rPr>
          <w:rFonts w:cs="Calibri"/>
          <w:sz w:val="22"/>
          <w:szCs w:val="22"/>
        </w:rPr>
      </w:pPr>
      <w:r>
        <w:rPr>
          <w:rFonts w:eastAsia="Times New Roman" w:cs="Arial"/>
          <w:color w:val="0A0A0A"/>
          <w:sz w:val="22"/>
          <w:szCs w:val="22"/>
          <w:shd w:val="clear" w:color="auto" w:fill="FFFFFF"/>
        </w:rPr>
        <w:t>Suite à l’appel à projet</w:t>
      </w:r>
      <w:r w:rsidR="008A1BF2">
        <w:rPr>
          <w:rFonts w:eastAsia="Times New Roman" w:cs="Arial"/>
          <w:color w:val="0A0A0A"/>
          <w:sz w:val="22"/>
          <w:szCs w:val="22"/>
          <w:shd w:val="clear" w:color="auto" w:fill="FFFFFF"/>
        </w:rPr>
        <w:t>s</w:t>
      </w:r>
      <w:r>
        <w:rPr>
          <w:rFonts w:eastAsia="Times New Roman" w:cs="Arial"/>
          <w:color w:val="0A0A0A"/>
          <w:sz w:val="22"/>
          <w:szCs w:val="22"/>
          <w:shd w:val="clear" w:color="auto" w:fill="FFFFFF"/>
        </w:rPr>
        <w:t xml:space="preserve"> régional lancé début 2020, 11 dossiers ont été présélectionnés</w:t>
      </w:r>
      <w:r w:rsidR="00280006" w:rsidRPr="002075B8">
        <w:rPr>
          <w:rFonts w:eastAsia="Times New Roman" w:cs="Arial"/>
          <w:color w:val="0A0A0A"/>
          <w:sz w:val="22"/>
          <w:szCs w:val="22"/>
          <w:shd w:val="clear" w:color="auto" w:fill="FFFFFF"/>
        </w:rPr>
        <w:t xml:space="preserve"> </w:t>
      </w:r>
      <w:r>
        <w:rPr>
          <w:rFonts w:eastAsia="Times New Roman" w:cs="Arial"/>
          <w:color w:val="0A0A0A"/>
          <w:sz w:val="22"/>
          <w:szCs w:val="22"/>
          <w:shd w:val="clear" w:color="auto" w:fill="FFFFFF"/>
        </w:rPr>
        <w:t xml:space="preserve">puis 4 ont été </w:t>
      </w:r>
      <w:r w:rsidR="008A1BF2">
        <w:rPr>
          <w:rFonts w:eastAsia="Times New Roman" w:cs="Arial"/>
          <w:color w:val="0A0A0A"/>
          <w:sz w:val="22"/>
          <w:szCs w:val="22"/>
          <w:shd w:val="clear" w:color="auto" w:fill="FFFFFF"/>
        </w:rPr>
        <w:t>retenus</w:t>
      </w:r>
      <w:r>
        <w:rPr>
          <w:rFonts w:eastAsia="Times New Roman" w:cs="Arial"/>
          <w:color w:val="0A0A0A"/>
          <w:sz w:val="22"/>
          <w:szCs w:val="22"/>
          <w:shd w:val="clear" w:color="auto" w:fill="FFFFFF"/>
        </w:rPr>
        <w:t xml:space="preserve">. </w:t>
      </w:r>
    </w:p>
    <w:p w14:paraId="03727D76" w14:textId="77777777" w:rsidR="003A0850" w:rsidRDefault="003A0850" w:rsidP="002F34F4">
      <w:pPr>
        <w:jc w:val="both"/>
        <w:rPr>
          <w:rFonts w:cs="Calibri"/>
          <w:sz w:val="22"/>
          <w:szCs w:val="22"/>
        </w:rPr>
      </w:pPr>
    </w:p>
    <w:p w14:paraId="16F53010" w14:textId="77777777" w:rsidR="002E0759" w:rsidRPr="002075B8" w:rsidRDefault="002E0759" w:rsidP="002F34F4">
      <w:pPr>
        <w:jc w:val="both"/>
        <w:rPr>
          <w:rFonts w:cs="Calibri"/>
          <w:sz w:val="22"/>
          <w:szCs w:val="22"/>
        </w:rPr>
      </w:pPr>
    </w:p>
    <w:p w14:paraId="40F33251" w14:textId="0C01291C" w:rsidR="002F34F4" w:rsidRPr="003A0850" w:rsidRDefault="003A0850" w:rsidP="002F34F4">
      <w:pPr>
        <w:jc w:val="both"/>
        <w:rPr>
          <w:rFonts w:cs="Calibri"/>
          <w:b/>
          <w:sz w:val="22"/>
          <w:szCs w:val="22"/>
        </w:rPr>
      </w:pPr>
      <w:r>
        <w:rPr>
          <w:rFonts w:cs="Calibri"/>
          <w:sz w:val="22"/>
          <w:szCs w:val="22"/>
        </w:rPr>
        <w:t xml:space="preserve">Présentation </w:t>
      </w:r>
      <w:r w:rsidR="009F2065">
        <w:rPr>
          <w:rFonts w:cs="Calibri"/>
          <w:sz w:val="22"/>
          <w:szCs w:val="22"/>
        </w:rPr>
        <w:t>du 1</w:t>
      </w:r>
      <w:r w:rsidR="009F2065" w:rsidRPr="009F2065">
        <w:rPr>
          <w:rFonts w:cs="Calibri"/>
          <w:sz w:val="22"/>
          <w:szCs w:val="22"/>
          <w:vertAlign w:val="superscript"/>
        </w:rPr>
        <w:t>er</w:t>
      </w:r>
      <w:r w:rsidR="009F2065">
        <w:rPr>
          <w:rFonts w:cs="Calibri"/>
          <w:sz w:val="22"/>
          <w:szCs w:val="22"/>
        </w:rPr>
        <w:t xml:space="preserve"> projet livré courant octobre 2020 </w:t>
      </w:r>
      <w:r>
        <w:rPr>
          <w:rFonts w:cs="Calibri"/>
          <w:sz w:val="22"/>
          <w:szCs w:val="22"/>
        </w:rPr>
        <w:t>:</w:t>
      </w:r>
      <w:r w:rsidR="00385FD9" w:rsidRPr="002075B8">
        <w:rPr>
          <w:rFonts w:cs="Calibri"/>
          <w:sz w:val="22"/>
          <w:szCs w:val="22"/>
        </w:rPr>
        <w:t xml:space="preserve"> </w:t>
      </w:r>
      <w:r w:rsidR="00385FD9" w:rsidRPr="003A0850">
        <w:rPr>
          <w:rFonts w:cs="Calibri"/>
          <w:b/>
          <w:sz w:val="22"/>
          <w:szCs w:val="22"/>
        </w:rPr>
        <w:t xml:space="preserve">la restauration de la Chaussée du Moulin de </w:t>
      </w:r>
      <w:proofErr w:type="spellStart"/>
      <w:r w:rsidR="00385FD9" w:rsidRPr="003A0850">
        <w:rPr>
          <w:rFonts w:cs="Calibri"/>
          <w:b/>
          <w:sz w:val="22"/>
          <w:szCs w:val="22"/>
        </w:rPr>
        <w:t>Rambourg</w:t>
      </w:r>
      <w:proofErr w:type="spellEnd"/>
      <w:r w:rsidR="00385FD9" w:rsidRPr="003A0850">
        <w:rPr>
          <w:rFonts w:cs="Calibri"/>
          <w:b/>
          <w:sz w:val="22"/>
          <w:szCs w:val="22"/>
        </w:rPr>
        <w:t xml:space="preserve"> à Nesmy (85</w:t>
      </w:r>
      <w:r w:rsidR="009F2065">
        <w:rPr>
          <w:rFonts w:cs="Calibri"/>
          <w:b/>
          <w:sz w:val="22"/>
          <w:szCs w:val="22"/>
        </w:rPr>
        <w:t>).</w:t>
      </w:r>
    </w:p>
    <w:p w14:paraId="1D62F4C3" w14:textId="77777777" w:rsidR="003A0850" w:rsidRDefault="003A0850" w:rsidP="002F34F4">
      <w:pPr>
        <w:jc w:val="both"/>
        <w:rPr>
          <w:rFonts w:cs="Calibri"/>
          <w:sz w:val="22"/>
          <w:szCs w:val="22"/>
        </w:rPr>
      </w:pPr>
    </w:p>
    <w:p w14:paraId="7854A2E5" w14:textId="425C0AF5" w:rsidR="003A0850" w:rsidRPr="00140081" w:rsidRDefault="003A0850" w:rsidP="00140081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3A0850">
        <w:rPr>
          <w:rFonts w:asciiTheme="minorHAnsi" w:hAnsiTheme="minorHAnsi"/>
          <w:sz w:val="22"/>
          <w:szCs w:val="22"/>
        </w:rPr>
        <w:t>La restauration d’une chaussée qui entrave le cours d’eau sembl</w:t>
      </w:r>
      <w:r w:rsidR="00B9664B">
        <w:rPr>
          <w:rFonts w:asciiTheme="minorHAnsi" w:hAnsiTheme="minorHAnsi"/>
          <w:sz w:val="22"/>
          <w:szCs w:val="22"/>
        </w:rPr>
        <w:t>ait</w:t>
      </w:r>
      <w:r w:rsidRPr="003A0850">
        <w:rPr>
          <w:rFonts w:asciiTheme="minorHAnsi" w:hAnsiTheme="minorHAnsi"/>
          <w:sz w:val="22"/>
          <w:szCs w:val="22"/>
        </w:rPr>
        <w:t xml:space="preserve"> contraire aux politiques actuelles de continuité écologique. </w:t>
      </w:r>
      <w:r w:rsidR="00140081">
        <w:rPr>
          <w:rFonts w:asciiTheme="minorHAnsi" w:hAnsiTheme="minorHAnsi"/>
          <w:sz w:val="22"/>
          <w:szCs w:val="22"/>
        </w:rPr>
        <w:t xml:space="preserve">Afin </w:t>
      </w:r>
      <w:r w:rsidRPr="003A0850">
        <w:rPr>
          <w:rFonts w:asciiTheme="minorHAnsi" w:hAnsiTheme="minorHAnsi"/>
          <w:sz w:val="22"/>
          <w:szCs w:val="22"/>
        </w:rPr>
        <w:t>d’allier à la fois les usages du site (touris</w:t>
      </w:r>
      <w:r w:rsidR="00086DBB">
        <w:rPr>
          <w:rFonts w:asciiTheme="minorHAnsi" w:hAnsiTheme="minorHAnsi"/>
          <w:sz w:val="22"/>
          <w:szCs w:val="22"/>
        </w:rPr>
        <w:t>tique</w:t>
      </w:r>
      <w:r w:rsidRPr="003A0850">
        <w:rPr>
          <w:rFonts w:asciiTheme="minorHAnsi" w:hAnsiTheme="minorHAnsi"/>
          <w:sz w:val="22"/>
          <w:szCs w:val="22"/>
        </w:rPr>
        <w:t xml:space="preserve"> et culturel) et la volonté de respecter la continuité écologique, </w:t>
      </w:r>
      <w:r w:rsidR="00140081">
        <w:rPr>
          <w:rFonts w:asciiTheme="minorHAnsi" w:hAnsiTheme="minorHAnsi"/>
          <w:sz w:val="22"/>
          <w:szCs w:val="22"/>
        </w:rPr>
        <w:t xml:space="preserve">et après concertation avec </w:t>
      </w:r>
      <w:r w:rsidR="00140081" w:rsidRPr="003A0850">
        <w:rPr>
          <w:rFonts w:asciiTheme="minorHAnsi" w:hAnsiTheme="minorHAnsi"/>
          <w:sz w:val="22"/>
          <w:szCs w:val="22"/>
        </w:rPr>
        <w:t>l’intercommunalité</w:t>
      </w:r>
      <w:r w:rsidR="002C2C55">
        <w:rPr>
          <w:rFonts w:asciiTheme="minorHAnsi" w:hAnsiTheme="minorHAnsi"/>
          <w:sz w:val="22"/>
          <w:szCs w:val="22"/>
        </w:rPr>
        <w:t>,</w:t>
      </w:r>
      <w:r w:rsidR="00140081" w:rsidRPr="003A0850">
        <w:rPr>
          <w:rFonts w:asciiTheme="minorHAnsi" w:hAnsiTheme="minorHAnsi"/>
          <w:sz w:val="22"/>
          <w:szCs w:val="22"/>
        </w:rPr>
        <w:t xml:space="preserve"> </w:t>
      </w:r>
      <w:r w:rsidR="00140081">
        <w:rPr>
          <w:rFonts w:asciiTheme="minorHAnsi" w:hAnsiTheme="minorHAnsi"/>
          <w:sz w:val="22"/>
          <w:szCs w:val="22"/>
        </w:rPr>
        <w:t xml:space="preserve">un bras de contournement a été créé. Le club a accordé </w:t>
      </w:r>
      <w:r w:rsidR="008A1BF2">
        <w:rPr>
          <w:rFonts w:asciiTheme="minorHAnsi" w:hAnsiTheme="minorHAnsi"/>
          <w:sz w:val="22"/>
          <w:szCs w:val="22"/>
        </w:rPr>
        <w:t xml:space="preserve">une subvention de </w:t>
      </w:r>
      <w:r w:rsidRPr="003A0850">
        <w:rPr>
          <w:sz w:val="22"/>
          <w:szCs w:val="22"/>
        </w:rPr>
        <w:t>15000 €.</w:t>
      </w:r>
    </w:p>
    <w:p w14:paraId="0566C93E" w14:textId="77777777" w:rsidR="0027190D" w:rsidRDefault="0027190D" w:rsidP="002F34F4">
      <w:pPr>
        <w:jc w:val="both"/>
        <w:rPr>
          <w:sz w:val="22"/>
          <w:szCs w:val="22"/>
        </w:rPr>
      </w:pPr>
    </w:p>
    <w:p w14:paraId="32DD495C" w14:textId="77777777" w:rsidR="003A0850" w:rsidRDefault="003A0850" w:rsidP="002F34F4">
      <w:pPr>
        <w:jc w:val="both"/>
        <w:rPr>
          <w:sz w:val="22"/>
          <w:szCs w:val="22"/>
        </w:rPr>
      </w:pPr>
    </w:p>
    <w:p w14:paraId="6E542962" w14:textId="77777777" w:rsidR="003A0850" w:rsidRDefault="003A0850" w:rsidP="002F34F4">
      <w:pPr>
        <w:jc w:val="both"/>
        <w:rPr>
          <w:sz w:val="22"/>
          <w:szCs w:val="22"/>
        </w:rPr>
      </w:pPr>
    </w:p>
    <w:p w14:paraId="2DC48213" w14:textId="77777777" w:rsidR="003A0850" w:rsidRDefault="003A0850" w:rsidP="002F34F4">
      <w:pPr>
        <w:jc w:val="both"/>
        <w:rPr>
          <w:sz w:val="22"/>
          <w:szCs w:val="22"/>
        </w:rPr>
      </w:pPr>
    </w:p>
    <w:p w14:paraId="66BED4EA" w14:textId="77777777" w:rsidR="003A0850" w:rsidRDefault="003A0850" w:rsidP="002F34F4">
      <w:pPr>
        <w:jc w:val="both"/>
        <w:rPr>
          <w:sz w:val="22"/>
          <w:szCs w:val="22"/>
        </w:rPr>
      </w:pPr>
    </w:p>
    <w:p w14:paraId="41FAEFD2" w14:textId="77777777" w:rsidR="003A0850" w:rsidRDefault="003A0850" w:rsidP="002F34F4">
      <w:pPr>
        <w:jc w:val="both"/>
        <w:rPr>
          <w:sz w:val="22"/>
          <w:szCs w:val="22"/>
        </w:rPr>
      </w:pPr>
    </w:p>
    <w:p w14:paraId="52CF2AD2" w14:textId="77777777" w:rsidR="003A0850" w:rsidRDefault="003A0850" w:rsidP="002F34F4">
      <w:pPr>
        <w:jc w:val="both"/>
        <w:rPr>
          <w:sz w:val="22"/>
          <w:szCs w:val="22"/>
        </w:rPr>
      </w:pPr>
    </w:p>
    <w:p w14:paraId="65813F1A" w14:textId="77777777" w:rsidR="002E0759" w:rsidRDefault="002E0759" w:rsidP="002F34F4">
      <w:pPr>
        <w:jc w:val="both"/>
        <w:rPr>
          <w:sz w:val="22"/>
          <w:szCs w:val="22"/>
        </w:rPr>
      </w:pPr>
    </w:p>
    <w:p w14:paraId="2A5EA728" w14:textId="77777777" w:rsidR="002E0759" w:rsidRDefault="002E0759" w:rsidP="002F34F4">
      <w:pPr>
        <w:jc w:val="both"/>
        <w:rPr>
          <w:sz w:val="22"/>
          <w:szCs w:val="22"/>
        </w:rPr>
      </w:pPr>
    </w:p>
    <w:p w14:paraId="0C3F73CA" w14:textId="77777777" w:rsidR="002E0759" w:rsidRDefault="002E0759" w:rsidP="002F34F4">
      <w:pPr>
        <w:jc w:val="both"/>
        <w:rPr>
          <w:sz w:val="22"/>
          <w:szCs w:val="22"/>
        </w:rPr>
      </w:pPr>
    </w:p>
    <w:p w14:paraId="70AAAAD4" w14:textId="77777777" w:rsidR="003A0850" w:rsidRDefault="003A0850" w:rsidP="002F34F4">
      <w:pPr>
        <w:jc w:val="both"/>
        <w:rPr>
          <w:sz w:val="22"/>
          <w:szCs w:val="22"/>
        </w:rPr>
      </w:pPr>
    </w:p>
    <w:p w14:paraId="5E688079" w14:textId="77777777" w:rsidR="003A0850" w:rsidRDefault="003A0850" w:rsidP="002F34F4">
      <w:pPr>
        <w:jc w:val="both"/>
        <w:rPr>
          <w:sz w:val="22"/>
          <w:szCs w:val="22"/>
        </w:rPr>
      </w:pPr>
    </w:p>
    <w:p w14:paraId="1E78CBBC" w14:textId="77777777" w:rsidR="002E0759" w:rsidRDefault="002E0759" w:rsidP="00E45B0C">
      <w:pPr>
        <w:jc w:val="both"/>
        <w:rPr>
          <w:rFonts w:cs="Arial"/>
          <w:color w:val="444444"/>
          <w:sz w:val="22"/>
          <w:szCs w:val="22"/>
        </w:rPr>
      </w:pPr>
    </w:p>
    <w:p w14:paraId="1B2CB5EE" w14:textId="77777777" w:rsidR="002E0759" w:rsidRDefault="002E0759" w:rsidP="00E45B0C">
      <w:pPr>
        <w:jc w:val="both"/>
        <w:rPr>
          <w:rFonts w:cs="Arial"/>
          <w:color w:val="444444"/>
          <w:sz w:val="22"/>
          <w:szCs w:val="22"/>
        </w:rPr>
      </w:pPr>
    </w:p>
    <w:p w14:paraId="49859E95" w14:textId="08B2C9FD" w:rsidR="0027190D" w:rsidRPr="002075B8" w:rsidRDefault="0027190D" w:rsidP="0027190D">
      <w:pPr>
        <w:jc w:val="both"/>
        <w:rPr>
          <w:rFonts w:eastAsia="Times New Roman" w:cs="Times New Roman"/>
          <w:sz w:val="22"/>
          <w:szCs w:val="22"/>
        </w:rPr>
      </w:pPr>
      <w:r w:rsidRPr="002075B8">
        <w:rPr>
          <w:rFonts w:cs="Arial"/>
          <w:color w:val="444444"/>
          <w:sz w:val="22"/>
          <w:szCs w:val="22"/>
        </w:rPr>
        <w:t xml:space="preserve">Bouyer Leroux, en tant qu’acteur engagé au cœur des questions d’enjeux environnementaux qui s’inscrivent dans sa démarche RSE, </w:t>
      </w:r>
      <w:r w:rsidRPr="0068676C">
        <w:rPr>
          <w:rFonts w:cs="Arial"/>
          <w:b/>
          <w:bCs/>
          <w:sz w:val="22"/>
          <w:szCs w:val="22"/>
        </w:rPr>
        <w:t>encourage d’autres entreprises à rejoindre</w:t>
      </w:r>
      <w:r w:rsidRPr="0068676C">
        <w:rPr>
          <w:rFonts w:cs="Arial"/>
          <w:sz w:val="22"/>
          <w:szCs w:val="22"/>
        </w:rPr>
        <w:t xml:space="preserve"> </w:t>
      </w:r>
      <w:r w:rsidRPr="002075B8">
        <w:rPr>
          <w:rFonts w:cs="Arial"/>
          <w:color w:val="444444"/>
          <w:sz w:val="22"/>
          <w:szCs w:val="22"/>
        </w:rPr>
        <w:t xml:space="preserve">rapidement le comité de mécènes du patrimoine naturel, convaincue </w:t>
      </w:r>
      <w:r w:rsidRPr="002075B8">
        <w:rPr>
          <w:rFonts w:eastAsia="Times New Roman" w:cs="Arial"/>
          <w:color w:val="444444"/>
          <w:sz w:val="22"/>
          <w:szCs w:val="22"/>
          <w:shd w:val="clear" w:color="auto" w:fill="FFFFFF"/>
        </w:rPr>
        <w:t xml:space="preserve">que </w:t>
      </w:r>
      <w:r w:rsidR="0062117E">
        <w:rPr>
          <w:rFonts w:eastAsia="Times New Roman" w:cs="Arial"/>
          <w:color w:val="444444"/>
          <w:sz w:val="22"/>
          <w:szCs w:val="22"/>
          <w:shd w:val="clear" w:color="auto" w:fill="FFFFFF"/>
        </w:rPr>
        <w:t xml:space="preserve">la </w:t>
      </w:r>
      <w:r w:rsidRPr="002075B8">
        <w:rPr>
          <w:rFonts w:eastAsia="Times New Roman" w:cs="Arial"/>
          <w:color w:val="444444"/>
          <w:sz w:val="22"/>
          <w:szCs w:val="22"/>
          <w:shd w:val="clear" w:color="auto" w:fill="FFFFFF"/>
        </w:rPr>
        <w:t xml:space="preserve">planète fait aujourd'hui face à une crise grave en termes de climat et de biodiversité. </w:t>
      </w:r>
      <w:r w:rsidR="00E45B0C">
        <w:rPr>
          <w:rFonts w:eastAsia="Times New Roman" w:cs="Arial"/>
          <w:color w:val="444444"/>
          <w:sz w:val="22"/>
          <w:szCs w:val="22"/>
          <w:shd w:val="clear" w:color="auto" w:fill="FFFFFF"/>
        </w:rPr>
        <w:t>« C’est un engagement citoyen et environnemental primordial</w:t>
      </w:r>
      <w:r w:rsidR="00487F0B">
        <w:rPr>
          <w:rFonts w:eastAsia="Times New Roman" w:cs="Arial"/>
          <w:color w:val="444444"/>
          <w:sz w:val="22"/>
          <w:szCs w:val="22"/>
          <w:shd w:val="clear" w:color="auto" w:fill="FFFFFF"/>
        </w:rPr>
        <w:t xml:space="preserve"> aux enjeux majeurs pour les futur</w:t>
      </w:r>
      <w:r w:rsidR="00F146CB">
        <w:rPr>
          <w:rFonts w:eastAsia="Times New Roman" w:cs="Arial"/>
          <w:color w:val="444444"/>
          <w:sz w:val="22"/>
          <w:szCs w:val="22"/>
          <w:shd w:val="clear" w:color="auto" w:fill="FFFFFF"/>
        </w:rPr>
        <w:t>e</w:t>
      </w:r>
      <w:r w:rsidR="00487F0B">
        <w:rPr>
          <w:rFonts w:eastAsia="Times New Roman" w:cs="Arial"/>
          <w:color w:val="444444"/>
          <w:sz w:val="22"/>
          <w:szCs w:val="22"/>
          <w:shd w:val="clear" w:color="auto" w:fill="FFFFFF"/>
        </w:rPr>
        <w:t>s générations</w:t>
      </w:r>
      <w:r w:rsidR="00E45B0C">
        <w:rPr>
          <w:rFonts w:eastAsia="Times New Roman" w:cs="Arial"/>
          <w:color w:val="444444"/>
          <w:sz w:val="22"/>
          <w:szCs w:val="22"/>
          <w:shd w:val="clear" w:color="auto" w:fill="FFFFFF"/>
        </w:rPr>
        <w:t> » conclu</w:t>
      </w:r>
      <w:r w:rsidR="00086DBB">
        <w:rPr>
          <w:rFonts w:eastAsia="Times New Roman" w:cs="Arial"/>
          <w:color w:val="444444"/>
          <w:sz w:val="22"/>
          <w:szCs w:val="22"/>
          <w:shd w:val="clear" w:color="auto" w:fill="FFFFFF"/>
        </w:rPr>
        <w:t>t</w:t>
      </w:r>
      <w:r w:rsidR="00E45B0C">
        <w:rPr>
          <w:rFonts w:eastAsia="Times New Roman" w:cs="Arial"/>
          <w:color w:val="444444"/>
          <w:sz w:val="22"/>
          <w:szCs w:val="22"/>
          <w:shd w:val="clear" w:color="auto" w:fill="FFFFFF"/>
        </w:rPr>
        <w:t xml:space="preserve"> Antoine C</w:t>
      </w:r>
      <w:r w:rsidR="00086DBB">
        <w:rPr>
          <w:rFonts w:eastAsia="Times New Roman" w:cs="Arial"/>
          <w:color w:val="444444"/>
          <w:sz w:val="22"/>
          <w:szCs w:val="22"/>
          <w:shd w:val="clear" w:color="auto" w:fill="FFFFFF"/>
        </w:rPr>
        <w:t>e</w:t>
      </w:r>
      <w:r w:rsidR="00E45B0C">
        <w:rPr>
          <w:rFonts w:eastAsia="Times New Roman" w:cs="Arial"/>
          <w:color w:val="444444"/>
          <w:sz w:val="22"/>
          <w:szCs w:val="22"/>
          <w:shd w:val="clear" w:color="auto" w:fill="FFFFFF"/>
        </w:rPr>
        <w:t>llier, directeur marketing.</w:t>
      </w:r>
    </w:p>
    <w:p w14:paraId="26218EF3" w14:textId="77777777" w:rsidR="0027190D" w:rsidRDefault="0027190D" w:rsidP="0027190D">
      <w:pPr>
        <w:spacing w:before="100" w:beforeAutospacing="1" w:after="100" w:afterAutospacing="1"/>
        <w:jc w:val="both"/>
        <w:rPr>
          <w:rFonts w:ascii="Arial" w:hAnsi="Arial" w:cs="Arial"/>
          <w:color w:val="444444"/>
        </w:rPr>
      </w:pPr>
    </w:p>
    <w:p w14:paraId="7075CB6E" w14:textId="6921A823" w:rsidR="0027190D" w:rsidRPr="0027190D" w:rsidRDefault="0027190D" w:rsidP="0027190D">
      <w:pPr>
        <w:rPr>
          <w:rFonts w:ascii="Times" w:eastAsia="Times New Roman" w:hAnsi="Times" w:cs="Times New Roman"/>
          <w:sz w:val="20"/>
          <w:szCs w:val="20"/>
        </w:rPr>
      </w:pPr>
    </w:p>
    <w:p w14:paraId="720A1BEA" w14:textId="730A47DC" w:rsidR="0027190D" w:rsidRPr="00385FD9" w:rsidRDefault="002E0759" w:rsidP="002F34F4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6E3B812" wp14:editId="2E8A85F6">
            <wp:simplePos x="0" y="0"/>
            <wp:positionH relativeFrom="margin">
              <wp:posOffset>2209165</wp:posOffset>
            </wp:positionH>
            <wp:positionV relativeFrom="margin">
              <wp:posOffset>4777105</wp:posOffset>
            </wp:positionV>
            <wp:extent cx="1907540" cy="1062990"/>
            <wp:effectExtent l="0" t="0" r="0" b="3810"/>
            <wp:wrapSquare wrapText="bothSides"/>
            <wp:docPr id="4" name="Image 4" descr="Macintosh HD:Users:cecileroux:Documents:BOUYER LEROUX:ANNEE 2020:BOUYER91-POINT PRESSE:DOSSIER DE PRESSE:PDL pat naturel noir s motifs ni biodiversité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ecileroux:Documents:BOUYER LEROUX:ANNEE 2020:BOUYER91-POINT PRESSE:DOSSIER DE PRESSE:PDL pat naturel noir s motifs ni biodiversitéV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2820289" wp14:editId="6C73B8EE">
            <wp:simplePos x="0" y="0"/>
            <wp:positionH relativeFrom="margin">
              <wp:posOffset>479833</wp:posOffset>
            </wp:positionH>
            <wp:positionV relativeFrom="margin">
              <wp:posOffset>4657015</wp:posOffset>
            </wp:positionV>
            <wp:extent cx="1437005" cy="1319530"/>
            <wp:effectExtent l="0" t="0" r="10795" b="1270"/>
            <wp:wrapSquare wrapText="bothSides"/>
            <wp:docPr id="3" name="Image 3" descr="Macintosh HD:Users:cecileroux:Documents:BOUYER LEROUX:ANNEE 2020:BOUYER91-POINT PRESSE:DOSSIER DE PRESSE:logo_fondation_du_patrimoine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ecileroux:Documents:BOUYER LEROUX:ANNEE 2020:BOUYER91-POINT PRESSE:DOSSIER DE PRESSE:logo_fondation_du_patrimoine_cmj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75B8">
        <w:rPr>
          <w:noProof/>
        </w:rPr>
        <w:drawing>
          <wp:anchor distT="0" distB="0" distL="114300" distR="114300" simplePos="0" relativeHeight="251659264" behindDoc="0" locked="0" layoutInCell="1" allowOverlap="1" wp14:anchorId="0245BF72" wp14:editId="0055A61A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159635" cy="610870"/>
            <wp:effectExtent l="0" t="0" r="0" b="0"/>
            <wp:wrapSquare wrapText="bothSides"/>
            <wp:docPr id="2" name="Image 2" descr="Macintosh HD:Users:cecileroux:Documents:4-Charte CR-RP:2017:BDP_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ecileroux:Documents:4-Charte CR-RP:2017:BDP_201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7190D" w:rsidRPr="00385FD9" w:rsidSect="0058657D">
      <w:pgSz w:w="11900" w:h="16820"/>
      <w:pgMar w:top="0" w:right="1412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4F4"/>
    <w:rsid w:val="00086DBB"/>
    <w:rsid w:val="00140081"/>
    <w:rsid w:val="002075B8"/>
    <w:rsid w:val="0027190D"/>
    <w:rsid w:val="00280006"/>
    <w:rsid w:val="002C2C55"/>
    <w:rsid w:val="002E0759"/>
    <w:rsid w:val="002F34F4"/>
    <w:rsid w:val="00385FD9"/>
    <w:rsid w:val="003A0850"/>
    <w:rsid w:val="00440D11"/>
    <w:rsid w:val="00487F0B"/>
    <w:rsid w:val="0058657D"/>
    <w:rsid w:val="0062117E"/>
    <w:rsid w:val="00680C8A"/>
    <w:rsid w:val="0068676C"/>
    <w:rsid w:val="00687CB0"/>
    <w:rsid w:val="008A1BF2"/>
    <w:rsid w:val="00943DAA"/>
    <w:rsid w:val="009777FE"/>
    <w:rsid w:val="009B0B68"/>
    <w:rsid w:val="009F2065"/>
    <w:rsid w:val="00A136C1"/>
    <w:rsid w:val="00AF4EDF"/>
    <w:rsid w:val="00B9664B"/>
    <w:rsid w:val="00C43075"/>
    <w:rsid w:val="00CD6E56"/>
    <w:rsid w:val="00E45B0C"/>
    <w:rsid w:val="00E55E06"/>
    <w:rsid w:val="00E57484"/>
    <w:rsid w:val="00E6334D"/>
    <w:rsid w:val="00E766F4"/>
    <w:rsid w:val="00EA1532"/>
    <w:rsid w:val="00F146CB"/>
    <w:rsid w:val="00FA1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344643"/>
  <w14:defaultImageDpi w14:val="300"/>
  <w15:docId w15:val="{3EC8947E-AB8E-4399-99CD-BED37FC7D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190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Policepardfaut"/>
    <w:rsid w:val="0027190D"/>
  </w:style>
  <w:style w:type="character" w:styleId="Lienhypertexte">
    <w:name w:val="Hyperlink"/>
    <w:basedOn w:val="Policepardfaut"/>
    <w:uiPriority w:val="99"/>
    <w:semiHidden/>
    <w:unhideWhenUsed/>
    <w:rsid w:val="0027190D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75B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5B8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3A0850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341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CECILE ROUX</dc:creator>
  <cp:keywords/>
  <dc:description/>
  <cp:lastModifiedBy>Sandra BOURGEOIS</cp:lastModifiedBy>
  <cp:revision>3</cp:revision>
  <cp:lastPrinted>2020-09-08T14:27:00Z</cp:lastPrinted>
  <dcterms:created xsi:type="dcterms:W3CDTF">2020-09-11T13:50:00Z</dcterms:created>
  <dcterms:modified xsi:type="dcterms:W3CDTF">2020-09-11T13:54:00Z</dcterms:modified>
</cp:coreProperties>
</file>